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30" w:rsidRPr="00700C30" w:rsidRDefault="00700C30" w:rsidP="00700C30">
      <w:pPr>
        <w:pStyle w:val="ecxmsonormal"/>
        <w:jc w:val="center"/>
        <w:rPr>
          <w:rFonts w:ascii="Arial Narrow" w:hAnsi="Arial Narrow"/>
          <w:b/>
          <w:u w:val="single"/>
        </w:rPr>
      </w:pPr>
      <w:r w:rsidRPr="00700C30">
        <w:rPr>
          <w:rFonts w:ascii="Arial Narrow" w:hAnsi="Arial Narrow"/>
          <w:b/>
          <w:sz w:val="32"/>
          <w:szCs w:val="32"/>
          <w:u w:val="single"/>
        </w:rPr>
        <w:t>MOTORİN TEKNİK ŞARTNAMESİ</w:t>
      </w:r>
    </w:p>
    <w:p w:rsidR="00700C30" w:rsidRPr="00700C30" w:rsidRDefault="00700C30" w:rsidP="00700C30">
      <w:pPr>
        <w:pStyle w:val="ecxmsonormal"/>
        <w:jc w:val="both"/>
        <w:rPr>
          <w:rFonts w:ascii="Arial Narrow" w:hAnsi="Arial Narrow"/>
        </w:rPr>
      </w:pPr>
      <w:r w:rsidRPr="00700C30">
        <w:rPr>
          <w:rFonts w:ascii="Arial Narrow" w:hAnsi="Arial Narrow"/>
          <w:b/>
          <w:bCs/>
        </w:rPr>
        <w:t xml:space="preserve">1-            </w:t>
      </w:r>
      <w:r w:rsidRPr="00700C30">
        <w:rPr>
          <w:rFonts w:ascii="Arial Narrow" w:hAnsi="Arial Narrow"/>
          <w:b/>
          <w:bCs/>
          <w:u w:val="single"/>
        </w:rPr>
        <w:t>KAPSAM</w:t>
      </w:r>
    </w:p>
    <w:p w:rsidR="00700C30" w:rsidRPr="00700C30" w:rsidRDefault="00700C30" w:rsidP="00700C30">
      <w:pPr>
        <w:pStyle w:val="ecxmsonormal"/>
        <w:ind w:hanging="709"/>
        <w:jc w:val="both"/>
        <w:rPr>
          <w:rFonts w:ascii="Arial Narrow" w:hAnsi="Arial Narrow"/>
        </w:rPr>
      </w:pPr>
      <w:r w:rsidRPr="00700C30">
        <w:rPr>
          <w:rFonts w:ascii="Arial Narrow" w:hAnsi="Arial Narrow"/>
        </w:rPr>
        <w:t>            Bu Teknik Şartname; İlçemiz Özel İdare Kangal Bakımevindeki İş Makineleri ve Araçlarında kullanılacak olan  motorinin teminine yönelik olarak genel hususlar, teknik özellikler ve istekler ile muayene ve deneyler konularını kapsar. Bu şartnamedeki akaryakıt tabiri motorini ifade etmektedir.</w:t>
      </w:r>
    </w:p>
    <w:p w:rsidR="00700C30" w:rsidRPr="00700C30" w:rsidRDefault="00700C30" w:rsidP="00700C30">
      <w:pPr>
        <w:pStyle w:val="ecxmsonormal"/>
        <w:jc w:val="both"/>
        <w:rPr>
          <w:rFonts w:ascii="Arial Narrow" w:hAnsi="Arial Narrow"/>
        </w:rPr>
      </w:pPr>
      <w:r w:rsidRPr="00700C30">
        <w:rPr>
          <w:rFonts w:ascii="Arial Narrow" w:hAnsi="Arial Narrow"/>
          <w:b/>
          <w:bCs/>
        </w:rPr>
        <w:t xml:space="preserve">2-            </w:t>
      </w:r>
      <w:r w:rsidRPr="00700C30">
        <w:rPr>
          <w:rFonts w:ascii="Arial Narrow" w:hAnsi="Arial Narrow"/>
          <w:b/>
          <w:bCs/>
          <w:u w:val="single"/>
        </w:rPr>
        <w:t>GENEL HUSUSLAR</w:t>
      </w:r>
      <w:r w:rsidRPr="00700C30">
        <w:rPr>
          <w:rFonts w:ascii="Arial Narrow" w:hAnsi="Arial Narrow"/>
          <w:b/>
          <w:bCs/>
        </w:rPr>
        <w:t> </w:t>
      </w:r>
    </w:p>
    <w:p w:rsidR="00700C30" w:rsidRPr="00700C30" w:rsidRDefault="00700C30" w:rsidP="00700C30">
      <w:pPr>
        <w:pStyle w:val="ecxmsonormal"/>
        <w:jc w:val="both"/>
        <w:rPr>
          <w:rFonts w:ascii="Arial Narrow" w:hAnsi="Arial Narrow"/>
        </w:rPr>
      </w:pPr>
      <w:r w:rsidRPr="00700C30">
        <w:rPr>
          <w:rFonts w:ascii="Arial Narrow" w:hAnsi="Arial Narrow"/>
          <w:b/>
          <w:bCs/>
        </w:rPr>
        <w:t>2.1-</w:t>
      </w:r>
      <w:r w:rsidRPr="00700C30">
        <w:rPr>
          <w:rFonts w:ascii="Arial Narrow" w:hAnsi="Arial Narrow"/>
          <w:b/>
          <w:bCs/>
          <w:sz w:val="14"/>
          <w:szCs w:val="14"/>
        </w:rPr>
        <w:t xml:space="preserve">              </w:t>
      </w:r>
      <w:r w:rsidRPr="00700C30">
        <w:rPr>
          <w:rFonts w:ascii="Arial Narrow" w:hAnsi="Arial Narrow"/>
        </w:rPr>
        <w:t xml:space="preserve">İstekliler; EPDK’ dan ( Enerji Piyasası Düzenleme Kurulu ) alınmış “ Bayilik Lisansı “ </w:t>
      </w:r>
      <w:proofErr w:type="spellStart"/>
      <w:r w:rsidRPr="00700C30">
        <w:rPr>
          <w:rFonts w:ascii="Arial Narrow" w:hAnsi="Arial Narrow"/>
        </w:rPr>
        <w:t>na</w:t>
      </w:r>
      <w:proofErr w:type="spellEnd"/>
      <w:r w:rsidRPr="00700C30">
        <w:rPr>
          <w:rFonts w:ascii="Arial Narrow" w:hAnsi="Arial Narrow"/>
        </w:rPr>
        <w:t xml:space="preserve"> sahip olacaklardır. Bu belgeyi teklif ile birlikte verilecektir.</w:t>
      </w:r>
    </w:p>
    <w:p w:rsidR="00700C30" w:rsidRPr="00700C30" w:rsidRDefault="00700C30" w:rsidP="00700C30">
      <w:pPr>
        <w:pStyle w:val="ecxmsonormal"/>
        <w:jc w:val="both"/>
        <w:rPr>
          <w:rFonts w:ascii="Arial Narrow" w:hAnsi="Arial Narrow"/>
        </w:rPr>
      </w:pPr>
      <w:r w:rsidRPr="00700C30">
        <w:rPr>
          <w:rFonts w:ascii="Arial Narrow" w:hAnsi="Arial Narrow"/>
          <w:b/>
        </w:rPr>
        <w:t>2.2-</w:t>
      </w:r>
      <w:r w:rsidRPr="00700C30">
        <w:rPr>
          <w:rFonts w:ascii="Arial Narrow" w:hAnsi="Arial Narrow"/>
        </w:rPr>
        <w:tab/>
        <w:t xml:space="preserve">  Yüklenici, fabrikamız sınırları içinde her türlü iş kazalarına karşı gerekli tüm emniyet tedbirleri almakla yükümlüdür.</w:t>
      </w:r>
    </w:p>
    <w:p w:rsidR="00700C30" w:rsidRPr="00700C30" w:rsidRDefault="00700C30" w:rsidP="00700C30">
      <w:pPr>
        <w:pStyle w:val="ecxmsonormal"/>
        <w:jc w:val="both"/>
        <w:rPr>
          <w:rFonts w:ascii="Arial Narrow" w:hAnsi="Arial Narrow"/>
        </w:rPr>
      </w:pPr>
      <w:r w:rsidRPr="00700C30">
        <w:rPr>
          <w:rFonts w:ascii="Arial Narrow" w:hAnsi="Arial Narrow"/>
          <w:b/>
        </w:rPr>
        <w:t>2.3-</w:t>
      </w:r>
      <w:r w:rsidRPr="00700C30">
        <w:rPr>
          <w:rFonts w:ascii="Arial Narrow" w:hAnsi="Arial Narrow"/>
        </w:rPr>
        <w:tab/>
        <w:t>Alternatif teklifler kabul edilmeyecektir.</w:t>
      </w:r>
    </w:p>
    <w:p w:rsidR="00700C30" w:rsidRPr="00700C30" w:rsidRDefault="00700C30" w:rsidP="00700C30">
      <w:pPr>
        <w:pStyle w:val="ecxmsonormal"/>
        <w:jc w:val="both"/>
        <w:rPr>
          <w:rFonts w:ascii="Arial Narrow" w:hAnsi="Arial Narrow"/>
        </w:rPr>
      </w:pPr>
      <w:r w:rsidRPr="00700C30">
        <w:rPr>
          <w:rFonts w:ascii="Arial Narrow" w:hAnsi="Arial Narrow"/>
          <w:b/>
          <w:bCs/>
        </w:rPr>
        <w:t xml:space="preserve">3-            </w:t>
      </w:r>
      <w:r w:rsidRPr="00700C30">
        <w:rPr>
          <w:rFonts w:ascii="Arial Narrow" w:hAnsi="Arial Narrow"/>
          <w:b/>
          <w:bCs/>
          <w:u w:val="single"/>
        </w:rPr>
        <w:t>TEKNİK ÖZELLİKLER VE İSTEKLER</w:t>
      </w:r>
    </w:p>
    <w:p w:rsidR="00700C30" w:rsidRPr="00700C30" w:rsidRDefault="00700C30" w:rsidP="00700C30">
      <w:pPr>
        <w:pStyle w:val="ecxmsobodytextndent3"/>
        <w:jc w:val="both"/>
        <w:rPr>
          <w:rFonts w:ascii="Arial Narrow" w:hAnsi="Arial Narrow"/>
        </w:rPr>
      </w:pPr>
      <w:r w:rsidRPr="00700C30">
        <w:rPr>
          <w:rFonts w:ascii="Arial Narrow" w:hAnsi="Arial Narrow" w:cs="Arial"/>
          <w:b/>
          <w:bCs/>
        </w:rPr>
        <w:t xml:space="preserve">3.1-      </w:t>
      </w:r>
      <w:r w:rsidRPr="00700C30">
        <w:rPr>
          <w:rFonts w:ascii="Arial Narrow" w:hAnsi="Arial Narrow"/>
        </w:rPr>
        <w:t xml:space="preserve">Motorin aşağıda belirtilen teknik özelliklere uygun olacaktır. Motorine ait burada belirtilmeyen özellikler, TSE 3082 EN 590  standardına uygun olacaktır. Ayrıca TSE veya TÜPRAŞ motorin özelliklerinde  bir değişiklik olması halinde en son yürürlükteki özelliklere  uygun olacaktır. Yüklenicinin aracından alınacak motorini yüklenici İl Bilim, Sanayi ve Teknoloji Müdürlüğü kanalı ile ulusal </w:t>
      </w:r>
      <w:proofErr w:type="spellStart"/>
      <w:r w:rsidRPr="00700C30">
        <w:rPr>
          <w:rFonts w:ascii="Arial Narrow" w:hAnsi="Arial Narrow"/>
        </w:rPr>
        <w:t>markır</w:t>
      </w:r>
      <w:proofErr w:type="spellEnd"/>
      <w:r w:rsidRPr="00700C30">
        <w:rPr>
          <w:rFonts w:ascii="Arial Narrow" w:hAnsi="Arial Narrow"/>
        </w:rPr>
        <w:t xml:space="preserve"> ihtiva ettiğini belgeleyecektir. Aksi taktirde akaryakıt kabulü yapılmayacaktır.</w:t>
      </w:r>
    </w:p>
    <w:tbl>
      <w:tblPr>
        <w:tblW w:w="10173" w:type="dxa"/>
        <w:tblCellMar>
          <w:left w:w="0" w:type="dxa"/>
          <w:right w:w="0" w:type="dxa"/>
        </w:tblCellMar>
        <w:tblLook w:val="04A0"/>
      </w:tblPr>
      <w:tblGrid>
        <w:gridCol w:w="3652"/>
        <w:gridCol w:w="3119"/>
        <w:gridCol w:w="3402"/>
      </w:tblGrid>
      <w:tr w:rsidR="00700C30" w:rsidRPr="00700C30" w:rsidTr="00700C30">
        <w:tc>
          <w:tcPr>
            <w:tcW w:w="36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TEKNİK ÖZELLİKLER</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İSTENEN DEĞER</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TEST METODU</w:t>
            </w:r>
          </w:p>
        </w:tc>
      </w:tr>
      <w:tr w:rsidR="00700C30" w:rsidRPr="00700C30" w:rsidTr="00700C30">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 xml:space="preserve">Yoğunluk (15 </w:t>
            </w:r>
            <w:proofErr w:type="spellStart"/>
            <w:r w:rsidRPr="00700C30">
              <w:rPr>
                <w:rFonts w:ascii="Arial Narrow" w:hAnsi="Arial Narrow"/>
              </w:rPr>
              <w:t>oC’de</w:t>
            </w:r>
            <w:proofErr w:type="spellEnd"/>
            <w:r w:rsidRPr="00700C30">
              <w:rPr>
                <w:rFonts w:ascii="Arial Narrow" w:hAnsi="Arial Narrow"/>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820 – 845 kg/m3</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TS 1013EN ISO 3675</w:t>
            </w:r>
          </w:p>
        </w:tc>
      </w:tr>
      <w:tr w:rsidR="00700C30" w:rsidRPr="00700C30" w:rsidTr="00700C30">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 xml:space="preserve">Parlama noktası  </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 xml:space="preserve">en az    +55 </w:t>
            </w:r>
            <w:proofErr w:type="spellStart"/>
            <w:r w:rsidRPr="00700C30">
              <w:rPr>
                <w:rFonts w:ascii="Arial Narrow" w:hAnsi="Arial Narrow"/>
              </w:rPr>
              <w:t>oC</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TS  EN ISO 2719</w:t>
            </w:r>
          </w:p>
        </w:tc>
      </w:tr>
      <w:tr w:rsidR="00700C30" w:rsidRPr="00700C30" w:rsidTr="00700C30">
        <w:trPr>
          <w:trHeight w:val="1134"/>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Soğukta filtre tıkama noktası (CFPP)</w:t>
            </w:r>
          </w:p>
          <w:p w:rsidR="00700C30" w:rsidRPr="00700C30" w:rsidRDefault="00700C30">
            <w:pPr>
              <w:rPr>
                <w:rFonts w:ascii="Arial Narrow" w:hAnsi="Arial Narrow"/>
              </w:rPr>
            </w:pPr>
            <w:r w:rsidRPr="00700C30">
              <w:rPr>
                <w:rFonts w:ascii="Arial Narrow" w:hAnsi="Arial Narrow"/>
              </w:rPr>
              <w:t>Kış değeri  (a)</w:t>
            </w:r>
          </w:p>
          <w:p w:rsidR="00700C30" w:rsidRPr="00700C30" w:rsidRDefault="00700C30">
            <w:pPr>
              <w:rPr>
                <w:rFonts w:ascii="Arial Narrow" w:hAnsi="Arial Narrow"/>
              </w:rPr>
            </w:pPr>
            <w:r w:rsidRPr="00700C30">
              <w:rPr>
                <w:rFonts w:ascii="Arial Narrow" w:hAnsi="Arial Narrow"/>
              </w:rPr>
              <w:t>Yaz değeri (b)</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 </w:t>
            </w:r>
          </w:p>
          <w:p w:rsidR="00700C30" w:rsidRPr="00700C30" w:rsidRDefault="00700C30">
            <w:pPr>
              <w:rPr>
                <w:rFonts w:ascii="Arial Narrow" w:hAnsi="Arial Narrow"/>
              </w:rPr>
            </w:pPr>
            <w:r w:rsidRPr="00700C30">
              <w:rPr>
                <w:rFonts w:ascii="Arial Narrow" w:hAnsi="Arial Narrow"/>
              </w:rPr>
              <w:t> </w:t>
            </w:r>
          </w:p>
          <w:p w:rsidR="00700C30" w:rsidRPr="00700C30" w:rsidRDefault="00700C30">
            <w:pPr>
              <w:rPr>
                <w:rFonts w:ascii="Arial Narrow" w:hAnsi="Arial Narrow"/>
              </w:rPr>
            </w:pPr>
            <w:r w:rsidRPr="00700C30">
              <w:rPr>
                <w:rFonts w:ascii="Arial Narrow" w:hAnsi="Arial Narrow"/>
              </w:rPr>
              <w:t xml:space="preserve">en çok  - 15 </w:t>
            </w:r>
            <w:proofErr w:type="spellStart"/>
            <w:r w:rsidRPr="00700C30">
              <w:rPr>
                <w:rFonts w:ascii="Arial Narrow" w:hAnsi="Arial Narrow"/>
              </w:rPr>
              <w:t>oC</w:t>
            </w:r>
            <w:proofErr w:type="spellEnd"/>
            <w:r w:rsidRPr="00700C30">
              <w:rPr>
                <w:rFonts w:ascii="Arial Narrow" w:hAnsi="Arial Narrow"/>
              </w:rPr>
              <w:t xml:space="preserve">  </w:t>
            </w:r>
          </w:p>
          <w:p w:rsidR="00700C30" w:rsidRPr="00700C30" w:rsidRDefault="00700C30">
            <w:pPr>
              <w:rPr>
                <w:rFonts w:ascii="Arial Narrow" w:hAnsi="Arial Narrow"/>
              </w:rPr>
            </w:pPr>
            <w:r w:rsidRPr="00700C30">
              <w:rPr>
                <w:rFonts w:ascii="Arial Narrow" w:hAnsi="Arial Narrow"/>
              </w:rPr>
              <w:t xml:space="preserve">en çok  +  5 </w:t>
            </w:r>
            <w:proofErr w:type="spellStart"/>
            <w:r w:rsidRPr="00700C30">
              <w:rPr>
                <w:rFonts w:ascii="Arial Narrow" w:hAnsi="Arial Narrow"/>
              </w:rPr>
              <w:t>oC</w:t>
            </w:r>
            <w:proofErr w:type="spellEnd"/>
            <w:r w:rsidRPr="00700C30">
              <w:rPr>
                <w:rFonts w:ascii="Arial Narrow" w:hAnsi="Arial Narrow"/>
              </w:rPr>
              <w:t xml:space="preserve">   </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 </w:t>
            </w:r>
          </w:p>
          <w:p w:rsidR="00700C30" w:rsidRPr="00700C30" w:rsidRDefault="00700C30">
            <w:pPr>
              <w:rPr>
                <w:rFonts w:ascii="Arial Narrow" w:hAnsi="Arial Narrow"/>
              </w:rPr>
            </w:pPr>
            <w:r w:rsidRPr="00700C30">
              <w:rPr>
                <w:rFonts w:ascii="Arial Narrow" w:hAnsi="Arial Narrow"/>
              </w:rPr>
              <w:t>TS EN 116</w:t>
            </w:r>
          </w:p>
        </w:tc>
      </w:tr>
      <w:tr w:rsidR="00700C30" w:rsidRPr="00700C30" w:rsidTr="00700C30">
        <w:trPr>
          <w:trHeight w:val="1102"/>
        </w:trPr>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Damıtma</w:t>
            </w:r>
          </w:p>
          <w:p w:rsidR="00700C30" w:rsidRPr="00700C30" w:rsidRDefault="00700C30">
            <w:pPr>
              <w:rPr>
                <w:rFonts w:ascii="Arial Narrow" w:hAnsi="Arial Narrow"/>
              </w:rPr>
            </w:pPr>
            <w:r w:rsidRPr="00700C30">
              <w:rPr>
                <w:rFonts w:ascii="Arial Narrow" w:hAnsi="Arial Narrow"/>
              </w:rPr>
              <w:t xml:space="preserve">250 </w:t>
            </w:r>
            <w:proofErr w:type="spellStart"/>
            <w:r w:rsidRPr="00700C30">
              <w:rPr>
                <w:rFonts w:ascii="Arial Narrow" w:hAnsi="Arial Narrow"/>
              </w:rPr>
              <w:t>oC</w:t>
            </w:r>
            <w:proofErr w:type="spellEnd"/>
            <w:r w:rsidRPr="00700C30">
              <w:rPr>
                <w:rFonts w:ascii="Arial Narrow" w:hAnsi="Arial Narrow"/>
              </w:rPr>
              <w:t>’ de</w:t>
            </w:r>
          </w:p>
          <w:p w:rsidR="00700C30" w:rsidRPr="00700C30" w:rsidRDefault="00700C30">
            <w:pPr>
              <w:rPr>
                <w:rFonts w:ascii="Arial Narrow" w:hAnsi="Arial Narrow"/>
              </w:rPr>
            </w:pPr>
            <w:r w:rsidRPr="00700C30">
              <w:rPr>
                <w:rFonts w:ascii="Arial Narrow" w:hAnsi="Arial Narrow"/>
              </w:rPr>
              <w:t xml:space="preserve">350 </w:t>
            </w:r>
            <w:proofErr w:type="spellStart"/>
            <w:r w:rsidRPr="00700C30">
              <w:rPr>
                <w:rFonts w:ascii="Arial Narrow" w:hAnsi="Arial Narrow"/>
              </w:rPr>
              <w:t>oC</w:t>
            </w:r>
            <w:proofErr w:type="spellEnd"/>
            <w:r w:rsidRPr="00700C30">
              <w:rPr>
                <w:rFonts w:ascii="Arial Narrow" w:hAnsi="Arial Narrow"/>
              </w:rPr>
              <w:t>’ de</w:t>
            </w:r>
          </w:p>
          <w:p w:rsidR="00700C30" w:rsidRPr="00700C30" w:rsidRDefault="00700C30">
            <w:pPr>
              <w:rPr>
                <w:rFonts w:ascii="Arial Narrow" w:hAnsi="Arial Narrow"/>
              </w:rPr>
            </w:pPr>
            <w:r w:rsidRPr="00700C30">
              <w:rPr>
                <w:rFonts w:ascii="Arial Narrow" w:hAnsi="Arial Narrow"/>
              </w:rPr>
              <w:t xml:space="preserve">360 </w:t>
            </w:r>
            <w:proofErr w:type="spellStart"/>
            <w:r w:rsidRPr="00700C30">
              <w:rPr>
                <w:rFonts w:ascii="Arial Narrow" w:hAnsi="Arial Narrow"/>
              </w:rPr>
              <w:t>oC</w:t>
            </w:r>
            <w:proofErr w:type="spellEnd"/>
            <w:r w:rsidRPr="00700C30">
              <w:rPr>
                <w:rFonts w:ascii="Arial Narrow" w:hAnsi="Arial Narrow"/>
              </w:rPr>
              <w:t>’ de</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 </w:t>
            </w:r>
          </w:p>
          <w:p w:rsidR="00700C30" w:rsidRPr="00700C30" w:rsidRDefault="00700C30">
            <w:pPr>
              <w:rPr>
                <w:rFonts w:ascii="Arial Narrow" w:hAnsi="Arial Narrow"/>
              </w:rPr>
            </w:pPr>
            <w:r w:rsidRPr="00700C30">
              <w:rPr>
                <w:rFonts w:ascii="Arial Narrow" w:hAnsi="Arial Narrow"/>
              </w:rPr>
              <w:t>en çok   65 (% hacim)</w:t>
            </w:r>
          </w:p>
          <w:p w:rsidR="00700C30" w:rsidRPr="00700C30" w:rsidRDefault="00700C30">
            <w:pPr>
              <w:rPr>
                <w:rFonts w:ascii="Arial Narrow" w:hAnsi="Arial Narrow"/>
              </w:rPr>
            </w:pPr>
            <w:r w:rsidRPr="00700C30">
              <w:rPr>
                <w:rFonts w:ascii="Arial Narrow" w:hAnsi="Arial Narrow"/>
              </w:rPr>
              <w:t>en az      85  (% hacim)</w:t>
            </w:r>
          </w:p>
          <w:p w:rsidR="00700C30" w:rsidRPr="00700C30" w:rsidRDefault="00700C30">
            <w:pPr>
              <w:rPr>
                <w:rFonts w:ascii="Arial Narrow" w:hAnsi="Arial Narrow"/>
              </w:rPr>
            </w:pPr>
            <w:r w:rsidRPr="00700C30">
              <w:rPr>
                <w:rFonts w:ascii="Arial Narrow" w:hAnsi="Arial Narrow"/>
              </w:rPr>
              <w:t>en çok      95  (% hacim)</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 </w:t>
            </w:r>
          </w:p>
          <w:p w:rsidR="00700C30" w:rsidRPr="00700C30" w:rsidRDefault="00700C30">
            <w:pPr>
              <w:rPr>
                <w:rFonts w:ascii="Arial Narrow" w:hAnsi="Arial Narrow"/>
              </w:rPr>
            </w:pPr>
            <w:r w:rsidRPr="00700C30">
              <w:rPr>
                <w:rFonts w:ascii="Arial Narrow" w:hAnsi="Arial Narrow"/>
              </w:rPr>
              <w:t>TS 1232 EN ISO 3405</w:t>
            </w:r>
          </w:p>
        </w:tc>
      </w:tr>
      <w:tr w:rsidR="00700C30" w:rsidRPr="00700C30" w:rsidTr="00700C30">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Kükürt</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en çok 10 mg/kg.</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TS EN ISO 20846, 20884</w:t>
            </w:r>
          </w:p>
        </w:tc>
      </w:tr>
      <w:tr w:rsidR="00700C30" w:rsidRPr="00700C30" w:rsidTr="00700C30">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 xml:space="preserve">Viskozite( 40 </w:t>
            </w:r>
            <w:proofErr w:type="spellStart"/>
            <w:r w:rsidRPr="00700C30">
              <w:rPr>
                <w:rFonts w:ascii="Arial Narrow" w:hAnsi="Arial Narrow"/>
              </w:rPr>
              <w:t>oC’de</w:t>
            </w:r>
            <w:proofErr w:type="spellEnd"/>
            <w:r w:rsidRPr="00700C30">
              <w:rPr>
                <w:rFonts w:ascii="Arial Narrow" w:hAnsi="Arial Narrow"/>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 xml:space="preserve"> 2.0 -  </w:t>
            </w:r>
            <w:proofErr w:type="gramStart"/>
            <w:r w:rsidRPr="00700C30">
              <w:rPr>
                <w:rFonts w:ascii="Arial Narrow" w:hAnsi="Arial Narrow"/>
              </w:rPr>
              <w:t>4.5</w:t>
            </w:r>
            <w:proofErr w:type="gramEnd"/>
            <w:r w:rsidRPr="00700C30">
              <w:rPr>
                <w:rFonts w:ascii="Arial Narrow" w:hAnsi="Arial Narrow"/>
              </w:rPr>
              <w:t xml:space="preserve">  </w:t>
            </w:r>
            <w:proofErr w:type="spellStart"/>
            <w:r w:rsidRPr="00700C30">
              <w:rPr>
                <w:rFonts w:ascii="Arial Narrow" w:hAnsi="Arial Narrow"/>
              </w:rPr>
              <w:t>cst</w:t>
            </w:r>
            <w:proofErr w:type="spellEnd"/>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TS 1451 EN ISO 3104</w:t>
            </w:r>
          </w:p>
        </w:tc>
      </w:tr>
      <w:tr w:rsidR="00700C30" w:rsidRPr="00700C30" w:rsidTr="00700C30">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proofErr w:type="spellStart"/>
            <w:r w:rsidRPr="00700C30">
              <w:rPr>
                <w:rFonts w:ascii="Arial Narrow" w:hAnsi="Arial Narrow"/>
              </w:rPr>
              <w:t>Setan</w:t>
            </w:r>
            <w:proofErr w:type="spellEnd"/>
            <w:r w:rsidRPr="00700C30">
              <w:rPr>
                <w:rFonts w:ascii="Arial Narrow" w:hAnsi="Arial Narrow"/>
              </w:rPr>
              <w:t xml:space="preserve"> indeksi(hesapla)</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en az    46</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TS EN ISO 4264</w:t>
            </w:r>
          </w:p>
        </w:tc>
      </w:tr>
      <w:tr w:rsidR="00700C30" w:rsidRPr="00700C30" w:rsidTr="00700C30">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proofErr w:type="spellStart"/>
            <w:r w:rsidRPr="00700C30">
              <w:rPr>
                <w:rFonts w:ascii="Arial Narrow" w:hAnsi="Arial Narrow"/>
              </w:rPr>
              <w:t>Setan</w:t>
            </w:r>
            <w:proofErr w:type="spellEnd"/>
            <w:r w:rsidRPr="00700C30">
              <w:rPr>
                <w:rFonts w:ascii="Arial Narrow" w:hAnsi="Arial Narrow"/>
              </w:rPr>
              <w:t xml:space="preserve"> Sayısı</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en az 51</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TS10317 ENISO5165 TSEN15195</w:t>
            </w:r>
          </w:p>
        </w:tc>
      </w:tr>
      <w:tr w:rsidR="00700C30" w:rsidRPr="00700C30" w:rsidTr="00700C30">
        <w:tc>
          <w:tcPr>
            <w:tcW w:w="36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Su</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en çok    200( mg/kg)</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700C30" w:rsidRPr="00700C30" w:rsidRDefault="00700C30">
            <w:pPr>
              <w:rPr>
                <w:rFonts w:ascii="Arial Narrow" w:hAnsi="Arial Narrow"/>
              </w:rPr>
            </w:pPr>
            <w:r w:rsidRPr="00700C30">
              <w:rPr>
                <w:rFonts w:ascii="Arial Narrow" w:hAnsi="Arial Narrow"/>
              </w:rPr>
              <w:t>TS 6147 EN ISO 12937</w:t>
            </w:r>
          </w:p>
        </w:tc>
      </w:tr>
    </w:tbl>
    <w:p w:rsidR="00700C30" w:rsidRPr="00700C30" w:rsidRDefault="00700C30" w:rsidP="00700C30">
      <w:pPr>
        <w:pStyle w:val="ecxmsonormal"/>
        <w:rPr>
          <w:rFonts w:ascii="Arial Narrow" w:hAnsi="Arial Narrow"/>
        </w:rPr>
      </w:pPr>
      <w:r w:rsidRPr="00700C30">
        <w:rPr>
          <w:rFonts w:ascii="Arial Narrow" w:hAnsi="Arial Narrow"/>
          <w:b/>
          <w:bCs/>
        </w:rPr>
        <w:t>4-            </w:t>
      </w:r>
      <w:r w:rsidRPr="00700C30">
        <w:rPr>
          <w:rFonts w:ascii="Arial Narrow" w:hAnsi="Arial Narrow"/>
          <w:b/>
          <w:bCs/>
          <w:u w:val="single"/>
        </w:rPr>
        <w:t>MUAYENE VE DENEYLER</w:t>
      </w:r>
    </w:p>
    <w:p w:rsidR="00675B35" w:rsidRDefault="00700C30" w:rsidP="00700C30">
      <w:pPr>
        <w:pStyle w:val="ecxmsonormal"/>
        <w:jc w:val="both"/>
        <w:rPr>
          <w:rFonts w:ascii="Arial Narrow" w:hAnsi="Arial Narrow"/>
        </w:rPr>
      </w:pPr>
      <w:r w:rsidRPr="00700C30">
        <w:rPr>
          <w:rFonts w:ascii="Arial Narrow" w:hAnsi="Arial Narrow"/>
          <w:b/>
          <w:bCs/>
        </w:rPr>
        <w:t>4.1.1-</w:t>
      </w:r>
      <w:r w:rsidRPr="00700C30">
        <w:rPr>
          <w:rFonts w:ascii="Arial Narrow" w:hAnsi="Arial Narrow"/>
          <w:b/>
          <w:bCs/>
          <w:sz w:val="14"/>
          <w:szCs w:val="14"/>
        </w:rPr>
        <w:t xml:space="preserve">             </w:t>
      </w:r>
      <w:r w:rsidRPr="00700C30">
        <w:rPr>
          <w:rFonts w:ascii="Arial Narrow" w:hAnsi="Arial Narrow"/>
        </w:rPr>
        <w:t xml:space="preserve">Yüklenici, </w:t>
      </w:r>
      <w:r w:rsidR="002C61A8" w:rsidRPr="002C61A8">
        <w:rPr>
          <w:rFonts w:ascii="Arial Narrow" w:hAnsi="Arial Narrow"/>
          <w:b/>
        </w:rPr>
        <w:t>İlçemiz Özel İdare Kangal Bakımevindeki Yakıt Tankına</w:t>
      </w:r>
      <w:r w:rsidRPr="00700C30">
        <w:rPr>
          <w:rFonts w:ascii="Arial Narrow" w:hAnsi="Arial Narrow"/>
        </w:rPr>
        <w:t xml:space="preserve"> teslim edeceği akaryakıtı kendi taşıma aracında </w:t>
      </w:r>
      <w:r w:rsidR="00466AE0">
        <w:rPr>
          <w:rFonts w:ascii="Arial Narrow" w:hAnsi="Arial Narrow"/>
        </w:rPr>
        <w:t>idaremizin belirleyeceği yere</w:t>
      </w:r>
      <w:r w:rsidRPr="00700C30">
        <w:rPr>
          <w:rFonts w:ascii="Arial Narrow" w:hAnsi="Arial Narrow"/>
        </w:rPr>
        <w:t xml:space="preserve"> getirip kendisi için ayrılmış bölüme tahliye etmeden önce </w:t>
      </w:r>
      <w:r w:rsidR="00C74BA8">
        <w:rPr>
          <w:rFonts w:ascii="Arial Narrow" w:hAnsi="Arial Narrow"/>
        </w:rPr>
        <w:t>İdaremizin</w:t>
      </w:r>
      <w:r w:rsidRPr="00700C30">
        <w:rPr>
          <w:rFonts w:ascii="Arial Narrow" w:hAnsi="Arial Narrow"/>
        </w:rPr>
        <w:t xml:space="preserve"> görevlendireceği </w:t>
      </w:r>
      <w:r w:rsidR="00466AE0">
        <w:rPr>
          <w:rFonts w:ascii="Arial Narrow" w:hAnsi="Arial Narrow"/>
        </w:rPr>
        <w:t>Tesellüm</w:t>
      </w:r>
      <w:r w:rsidRPr="00700C30">
        <w:rPr>
          <w:rFonts w:ascii="Arial Narrow" w:hAnsi="Arial Narrow"/>
        </w:rPr>
        <w:t xml:space="preserve"> Komisyonu</w:t>
      </w:r>
      <w:r w:rsidR="00675B35">
        <w:rPr>
          <w:rFonts w:ascii="Arial Narrow" w:hAnsi="Arial Narrow"/>
        </w:rPr>
        <w:t>nun kontrolünden sonra teslimatı gerçekleştirecektir.</w:t>
      </w:r>
    </w:p>
    <w:p w:rsidR="00700C30" w:rsidRPr="00700C30" w:rsidRDefault="00675B35" w:rsidP="00700C30">
      <w:pPr>
        <w:pStyle w:val="ecxmsonormal"/>
        <w:jc w:val="both"/>
        <w:rPr>
          <w:rFonts w:ascii="Arial Narrow" w:hAnsi="Arial Narrow"/>
        </w:rPr>
      </w:pPr>
      <w:r w:rsidRPr="00700C30">
        <w:rPr>
          <w:rFonts w:ascii="Arial Narrow" w:hAnsi="Arial Narrow"/>
          <w:b/>
          <w:bCs/>
        </w:rPr>
        <w:lastRenderedPageBreak/>
        <w:t xml:space="preserve"> </w:t>
      </w:r>
      <w:r w:rsidR="00700C30" w:rsidRPr="00700C30">
        <w:rPr>
          <w:rFonts w:ascii="Arial Narrow" w:hAnsi="Arial Narrow"/>
          <w:b/>
          <w:bCs/>
        </w:rPr>
        <w:t xml:space="preserve">4.1.2-       </w:t>
      </w:r>
      <w:r>
        <w:rPr>
          <w:rFonts w:ascii="Arial Narrow" w:hAnsi="Arial Narrow"/>
        </w:rPr>
        <w:t>Yüklenici teslim edeceği motorinin</w:t>
      </w:r>
      <w:r w:rsidR="00600B28">
        <w:rPr>
          <w:rFonts w:ascii="Arial Narrow" w:hAnsi="Arial Narrow"/>
        </w:rPr>
        <w:t xml:space="preserve"> teslimatını gerçekleştirmeden önce bahse konu yakıta </w:t>
      </w:r>
      <w:proofErr w:type="gramStart"/>
      <w:r w:rsidR="00600B28">
        <w:rPr>
          <w:rFonts w:ascii="Arial Narrow" w:hAnsi="Arial Narrow"/>
        </w:rPr>
        <w:t xml:space="preserve">ait </w:t>
      </w:r>
      <w:r>
        <w:rPr>
          <w:rFonts w:ascii="Arial Narrow" w:hAnsi="Arial Narrow"/>
        </w:rPr>
        <w:t xml:space="preserve"> </w:t>
      </w:r>
      <w:r w:rsidR="00A52443">
        <w:rPr>
          <w:rFonts w:ascii="Arial Narrow" w:hAnsi="Arial Narrow"/>
        </w:rPr>
        <w:t>test</w:t>
      </w:r>
      <w:proofErr w:type="gramEnd"/>
      <w:r w:rsidR="00A52443">
        <w:rPr>
          <w:rFonts w:ascii="Arial Narrow" w:hAnsi="Arial Narrow"/>
        </w:rPr>
        <w:t xml:space="preserve"> ve analizlerle ilgili</w:t>
      </w:r>
      <w:r>
        <w:rPr>
          <w:rFonts w:ascii="Arial Narrow" w:hAnsi="Arial Narrow"/>
        </w:rPr>
        <w:t xml:space="preserve"> laboratuar</w:t>
      </w:r>
      <w:r w:rsidR="00600B28">
        <w:rPr>
          <w:rFonts w:ascii="Arial Narrow" w:hAnsi="Arial Narrow"/>
        </w:rPr>
        <w:t xml:space="preserve"> sonuçlarını idaremize vermekle yükümlüdür.</w:t>
      </w:r>
    </w:p>
    <w:p w:rsidR="00700C30" w:rsidRPr="00700C30" w:rsidRDefault="00700C30" w:rsidP="00A52443">
      <w:pPr>
        <w:pStyle w:val="ecxmsofooter"/>
        <w:rPr>
          <w:rFonts w:ascii="Arial Narrow" w:hAnsi="Arial Narrow"/>
        </w:rPr>
      </w:pPr>
      <w:r w:rsidRPr="00700C30">
        <w:rPr>
          <w:rFonts w:ascii="Arial Narrow" w:hAnsi="Arial Narrow"/>
          <w:b/>
          <w:bCs/>
        </w:rPr>
        <w:t xml:space="preserve">4.1.3-     </w:t>
      </w:r>
      <w:r w:rsidR="00600B28">
        <w:rPr>
          <w:rFonts w:ascii="Arial Narrow" w:hAnsi="Arial Narrow"/>
        </w:rPr>
        <w:t>Verilen</w:t>
      </w:r>
      <w:r w:rsidRPr="00700C30">
        <w:rPr>
          <w:rFonts w:ascii="Arial Narrow" w:hAnsi="Arial Narrow"/>
        </w:rPr>
        <w:t xml:space="preserve"> test ve analizler sonucu</w:t>
      </w:r>
      <w:r w:rsidR="00600B28">
        <w:rPr>
          <w:rFonts w:ascii="Arial Narrow" w:hAnsi="Arial Narrow"/>
        </w:rPr>
        <w:t>nda</w:t>
      </w:r>
      <w:r w:rsidRPr="00700C30">
        <w:rPr>
          <w:rFonts w:ascii="Arial Narrow" w:hAnsi="Arial Narrow"/>
        </w:rPr>
        <w:t xml:space="preserve"> uygun bulunmayan akaryakıt ret edilerek aynı gün yükleniciye geri iade edilecektir.</w:t>
      </w:r>
    </w:p>
    <w:p w:rsidR="00700C30" w:rsidRPr="00700C30" w:rsidRDefault="00700C30" w:rsidP="00700C30">
      <w:pPr>
        <w:pStyle w:val="ecxmsonormal"/>
        <w:jc w:val="both"/>
        <w:rPr>
          <w:rFonts w:ascii="Arial Narrow" w:hAnsi="Arial Narrow"/>
        </w:rPr>
      </w:pPr>
      <w:r w:rsidRPr="00700C30">
        <w:rPr>
          <w:rFonts w:ascii="Arial Narrow" w:hAnsi="Arial Narrow"/>
          <w:b/>
          <w:bCs/>
        </w:rPr>
        <w:t>4.1.4-       </w:t>
      </w:r>
      <w:r w:rsidRPr="00700C30">
        <w:rPr>
          <w:rFonts w:ascii="Arial Narrow" w:hAnsi="Arial Narrow"/>
        </w:rPr>
        <w:t xml:space="preserve">Teslim alınacak akaryakıt miktarı, </w:t>
      </w:r>
      <w:r w:rsidR="00AA431B">
        <w:rPr>
          <w:rFonts w:ascii="Arial Narrow" w:hAnsi="Arial Narrow"/>
        </w:rPr>
        <w:t xml:space="preserve">yüklenicinin akaryakıt pompası veya rafineri çıkış mührü bulunan tanker’le gerekli </w:t>
      </w:r>
      <w:r w:rsidR="00256B99">
        <w:rPr>
          <w:rFonts w:ascii="Arial Narrow" w:hAnsi="Arial Narrow"/>
        </w:rPr>
        <w:t xml:space="preserve">kesafet </w:t>
      </w:r>
      <w:proofErr w:type="gramStart"/>
      <w:r w:rsidR="00256B99">
        <w:rPr>
          <w:rFonts w:ascii="Arial Narrow" w:hAnsi="Arial Narrow"/>
        </w:rPr>
        <w:t xml:space="preserve">oranında </w:t>
      </w:r>
      <w:r w:rsidR="00AA431B">
        <w:rPr>
          <w:rFonts w:ascii="Arial Narrow" w:hAnsi="Arial Narrow"/>
        </w:rPr>
        <w:t xml:space="preserve"> nispetinde</w:t>
      </w:r>
      <w:proofErr w:type="gramEnd"/>
      <w:r w:rsidR="00AA431B">
        <w:rPr>
          <w:rFonts w:ascii="Arial Narrow" w:hAnsi="Arial Narrow"/>
        </w:rPr>
        <w:t xml:space="preserve"> Tesellüm</w:t>
      </w:r>
      <w:r w:rsidRPr="00700C30">
        <w:rPr>
          <w:rFonts w:ascii="Arial Narrow" w:hAnsi="Arial Narrow"/>
        </w:rPr>
        <w:t xml:space="preserve"> Komisyonu yapacaktır.</w:t>
      </w:r>
    </w:p>
    <w:p w:rsidR="00700C30" w:rsidRPr="00700C30" w:rsidRDefault="00700C30" w:rsidP="00700C30">
      <w:pPr>
        <w:pStyle w:val="ecxmsonormal"/>
        <w:jc w:val="both"/>
        <w:rPr>
          <w:rFonts w:ascii="Arial Narrow" w:hAnsi="Arial Narrow"/>
          <w:b/>
        </w:rPr>
      </w:pPr>
      <w:r w:rsidRPr="00700C30">
        <w:rPr>
          <w:rFonts w:ascii="Arial Narrow" w:hAnsi="Arial Narrow"/>
          <w:b/>
        </w:rPr>
        <w:t>4.1.5-</w:t>
      </w:r>
      <w:r w:rsidRPr="00700C30">
        <w:rPr>
          <w:rFonts w:ascii="Arial Narrow" w:hAnsi="Arial Narrow"/>
          <w:b/>
        </w:rPr>
        <w:tab/>
        <w:t xml:space="preserve">   </w:t>
      </w:r>
      <w:r w:rsidRPr="00700C30">
        <w:rPr>
          <w:rFonts w:ascii="Arial Narrow" w:hAnsi="Arial Narrow"/>
        </w:rPr>
        <w:t>Akaryakıt için yapılacak tüm muayene, test ve analiz bedelleri ile doğacak her türlü masraf (nakliye, kargo, posta v.b) yüklenici firma tarafından karşılanacaktır.</w:t>
      </w:r>
      <w:r w:rsidRPr="00700C30">
        <w:rPr>
          <w:rFonts w:ascii="Arial Narrow" w:hAnsi="Arial Narrow"/>
          <w:b/>
        </w:rPr>
        <w:t xml:space="preserve"> </w:t>
      </w:r>
    </w:p>
    <w:p w:rsidR="00700C30" w:rsidRDefault="00700C30" w:rsidP="00700C30">
      <w:pPr>
        <w:pStyle w:val="ecxmsonormal"/>
        <w:jc w:val="both"/>
        <w:rPr>
          <w:rFonts w:ascii="Arial Narrow" w:hAnsi="Arial Narrow"/>
        </w:rPr>
      </w:pPr>
      <w:r w:rsidRPr="00700C30">
        <w:rPr>
          <w:rFonts w:ascii="Arial Narrow" w:hAnsi="Arial Narrow"/>
          <w:b/>
          <w:bCs/>
        </w:rPr>
        <w:t>5-</w:t>
      </w:r>
      <w:r w:rsidRPr="00700C30">
        <w:rPr>
          <w:rFonts w:ascii="Arial Narrow" w:hAnsi="Arial Narrow"/>
          <w:b/>
          <w:bCs/>
          <w:sz w:val="14"/>
          <w:szCs w:val="14"/>
        </w:rPr>
        <w:t xml:space="preserve">                       </w:t>
      </w:r>
      <w:r w:rsidRPr="00700C30">
        <w:rPr>
          <w:rFonts w:ascii="Arial Narrow" w:hAnsi="Arial Narrow"/>
          <w:b/>
          <w:bCs/>
          <w:u w:val="single"/>
        </w:rPr>
        <w:t>DİĞER HUSUSLAR</w:t>
      </w:r>
    </w:p>
    <w:p w:rsidR="00700C30" w:rsidRPr="00700C30" w:rsidRDefault="00700C30" w:rsidP="00700C30">
      <w:pPr>
        <w:pStyle w:val="ecxmsonormal"/>
        <w:jc w:val="both"/>
        <w:rPr>
          <w:rFonts w:ascii="Arial Narrow" w:hAnsi="Arial Narrow"/>
        </w:rPr>
      </w:pPr>
      <w:r w:rsidRPr="00700C30">
        <w:rPr>
          <w:rFonts w:ascii="Arial Narrow" w:hAnsi="Arial Narrow"/>
          <w:b/>
        </w:rPr>
        <w:t>5.1-</w:t>
      </w:r>
      <w:r>
        <w:rPr>
          <w:rFonts w:ascii="Arial Narrow" w:hAnsi="Arial Narrow"/>
        </w:rPr>
        <w:tab/>
        <w:t xml:space="preserve">   </w:t>
      </w:r>
      <w:r w:rsidRPr="00700C30">
        <w:rPr>
          <w:rFonts w:ascii="Arial Narrow" w:hAnsi="Arial Narrow"/>
        </w:rPr>
        <w:t>Bu Teknik Şartnamede hüküm bulunmayan hallerde ihale dokümanı, 4734 ve 4735 sayılı kanun hükümleri ve bunlara ilişkin Kamu İhale Kurumu tarafından yayınlanan mevzuat ve hukuk kuralları geçerlidir.</w:t>
      </w:r>
    </w:p>
    <w:p w:rsidR="00700C30" w:rsidRPr="00700C30" w:rsidRDefault="00700C30" w:rsidP="00700C30">
      <w:pPr>
        <w:pStyle w:val="ecxmsonormal"/>
        <w:ind w:hanging="851"/>
        <w:jc w:val="both"/>
        <w:rPr>
          <w:rFonts w:ascii="Arial Narrow" w:hAnsi="Arial Narrow"/>
        </w:rPr>
      </w:pPr>
      <w:r w:rsidRPr="00700C30">
        <w:rPr>
          <w:rFonts w:ascii="Arial Narrow" w:hAnsi="Arial Narrow"/>
        </w:rPr>
        <w:tab/>
      </w:r>
      <w:r w:rsidRPr="00700C30">
        <w:rPr>
          <w:rFonts w:ascii="Arial Narrow" w:hAnsi="Arial Narrow"/>
          <w:b/>
        </w:rPr>
        <w:t>5.2-</w:t>
      </w:r>
      <w:r w:rsidRPr="00700C30">
        <w:rPr>
          <w:rFonts w:ascii="Arial Narrow" w:hAnsi="Arial Narrow"/>
        </w:rPr>
        <w:tab/>
        <w:t xml:space="preserve">   Akaryakıtın teslim yeri </w:t>
      </w:r>
      <w:r w:rsidR="005B3111">
        <w:rPr>
          <w:rFonts w:ascii="Arial Narrow" w:hAnsi="Arial Narrow"/>
        </w:rPr>
        <w:t xml:space="preserve">İlçe Özel İdare </w:t>
      </w:r>
      <w:proofErr w:type="gramStart"/>
      <w:r w:rsidR="005B3111">
        <w:rPr>
          <w:rFonts w:ascii="Arial Narrow" w:hAnsi="Arial Narrow"/>
        </w:rPr>
        <w:t>Müdürlüğü  Kangal</w:t>
      </w:r>
      <w:proofErr w:type="gramEnd"/>
      <w:r w:rsidR="005B3111">
        <w:rPr>
          <w:rFonts w:ascii="Arial Narrow" w:hAnsi="Arial Narrow"/>
        </w:rPr>
        <w:t xml:space="preserve"> Bakımevi Yakıt Tankı’dır.</w:t>
      </w:r>
    </w:p>
    <w:p w:rsidR="00700C30" w:rsidRPr="00700C30" w:rsidRDefault="00700C30" w:rsidP="00700C30">
      <w:pPr>
        <w:pStyle w:val="ecxmsonormal"/>
        <w:ind w:hanging="851"/>
        <w:jc w:val="both"/>
        <w:rPr>
          <w:rFonts w:ascii="Arial Narrow" w:hAnsi="Arial Narrow"/>
        </w:rPr>
      </w:pPr>
      <w:r w:rsidRPr="00700C30">
        <w:rPr>
          <w:rFonts w:ascii="Arial Narrow" w:hAnsi="Arial Narrow"/>
        </w:rPr>
        <w:tab/>
      </w:r>
      <w:r w:rsidRPr="00700C30">
        <w:rPr>
          <w:rFonts w:ascii="Arial Narrow" w:hAnsi="Arial Narrow"/>
          <w:b/>
        </w:rPr>
        <w:t>5.3-</w:t>
      </w:r>
      <w:r w:rsidRPr="00700C30">
        <w:rPr>
          <w:rFonts w:ascii="Arial Narrow" w:hAnsi="Arial Narrow"/>
        </w:rPr>
        <w:tab/>
        <w:t xml:space="preserve">   Akaryakıtın teslim süresi sözleşmenin imzalanmasına müteakip 5 (beş) gündür.</w:t>
      </w:r>
    </w:p>
    <w:p w:rsidR="00700C30" w:rsidRPr="00700C30" w:rsidRDefault="00700C30" w:rsidP="00700C30">
      <w:pPr>
        <w:pStyle w:val="ecxmsonormal"/>
        <w:ind w:hanging="851"/>
        <w:jc w:val="both"/>
        <w:rPr>
          <w:rFonts w:ascii="Arial Narrow" w:hAnsi="Arial Narrow"/>
        </w:rPr>
      </w:pPr>
    </w:p>
    <w:p w:rsidR="003E7042" w:rsidRPr="005B3111" w:rsidRDefault="005B3111" w:rsidP="005B3111">
      <w:pPr>
        <w:ind w:firstLine="708"/>
        <w:rPr>
          <w:b/>
        </w:rPr>
      </w:pPr>
      <w:r>
        <w:rPr>
          <w:b/>
        </w:rPr>
        <w:t xml:space="preserve">   </w:t>
      </w:r>
      <w:r w:rsidR="00700C30" w:rsidRPr="005B3111">
        <w:rPr>
          <w:b/>
        </w:rPr>
        <w:t xml:space="preserve">İ D A R E </w:t>
      </w:r>
      <w:r w:rsidR="00700C30" w:rsidRPr="005B3111">
        <w:rPr>
          <w:b/>
        </w:rPr>
        <w:tab/>
      </w:r>
      <w:r>
        <w:rPr>
          <w:b/>
        </w:rPr>
        <w:tab/>
      </w:r>
      <w:r w:rsidR="00700C30" w:rsidRPr="005B3111">
        <w:rPr>
          <w:b/>
        </w:rPr>
        <w:tab/>
      </w:r>
      <w:r w:rsidR="00700C30" w:rsidRPr="005B3111">
        <w:rPr>
          <w:b/>
        </w:rPr>
        <w:tab/>
      </w:r>
      <w:r w:rsidR="00700C30" w:rsidRPr="005B3111">
        <w:rPr>
          <w:b/>
        </w:rPr>
        <w:tab/>
      </w:r>
      <w:r w:rsidR="00700C30" w:rsidRPr="005B3111">
        <w:rPr>
          <w:b/>
        </w:rPr>
        <w:tab/>
      </w:r>
      <w:r w:rsidR="00700C30" w:rsidRPr="005B3111">
        <w:rPr>
          <w:b/>
        </w:rPr>
        <w:tab/>
        <w:t xml:space="preserve"> Y Ü K L E N İ C İ</w:t>
      </w:r>
    </w:p>
    <w:sectPr w:rsidR="003E7042" w:rsidRPr="005B3111" w:rsidSect="00700C30">
      <w:pgSz w:w="11906" w:h="16838"/>
      <w:pgMar w:top="1135" w:right="566" w:bottom="141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A4E" w:rsidRDefault="00634A4E" w:rsidP="00AA431B">
      <w:r>
        <w:separator/>
      </w:r>
    </w:p>
  </w:endnote>
  <w:endnote w:type="continuationSeparator" w:id="0">
    <w:p w:rsidR="00634A4E" w:rsidRDefault="00634A4E" w:rsidP="00AA43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A4E" w:rsidRDefault="00634A4E" w:rsidP="00AA431B">
      <w:r>
        <w:separator/>
      </w:r>
    </w:p>
  </w:footnote>
  <w:footnote w:type="continuationSeparator" w:id="0">
    <w:p w:rsidR="00634A4E" w:rsidRDefault="00634A4E" w:rsidP="00AA43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00C30"/>
    <w:rsid w:val="001F2FF9"/>
    <w:rsid w:val="00256B99"/>
    <w:rsid w:val="002C61A8"/>
    <w:rsid w:val="003E7042"/>
    <w:rsid w:val="00466AE0"/>
    <w:rsid w:val="005B3111"/>
    <w:rsid w:val="00600B28"/>
    <w:rsid w:val="00634A4E"/>
    <w:rsid w:val="00675B35"/>
    <w:rsid w:val="00700C30"/>
    <w:rsid w:val="008E61EA"/>
    <w:rsid w:val="00A52443"/>
    <w:rsid w:val="00AA431B"/>
    <w:rsid w:val="00C74BA8"/>
    <w:rsid w:val="00DD4A5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C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700C30"/>
    <w:pPr>
      <w:spacing w:before="100" w:beforeAutospacing="1" w:after="100" w:afterAutospacing="1"/>
    </w:pPr>
  </w:style>
  <w:style w:type="paragraph" w:customStyle="1" w:styleId="ecxmsobodytextndent3">
    <w:name w:val="ecxmsobodytextındent3"/>
    <w:basedOn w:val="Normal"/>
    <w:rsid w:val="00700C30"/>
    <w:pPr>
      <w:spacing w:before="100" w:beforeAutospacing="1" w:after="100" w:afterAutospacing="1"/>
    </w:pPr>
  </w:style>
  <w:style w:type="paragraph" w:customStyle="1" w:styleId="ecxmsofooter">
    <w:name w:val="ecxmsofooter"/>
    <w:basedOn w:val="Normal"/>
    <w:rsid w:val="00700C30"/>
    <w:pPr>
      <w:spacing w:before="100" w:beforeAutospacing="1" w:after="100" w:afterAutospacing="1"/>
    </w:pPr>
  </w:style>
  <w:style w:type="paragraph" w:styleId="stbilgi">
    <w:name w:val="header"/>
    <w:basedOn w:val="Normal"/>
    <w:link w:val="stbilgiChar"/>
    <w:uiPriority w:val="99"/>
    <w:semiHidden/>
    <w:unhideWhenUsed/>
    <w:rsid w:val="00AA431B"/>
    <w:pPr>
      <w:tabs>
        <w:tab w:val="center" w:pos="4536"/>
        <w:tab w:val="right" w:pos="9072"/>
      </w:tabs>
    </w:pPr>
  </w:style>
  <w:style w:type="character" w:customStyle="1" w:styleId="stbilgiChar">
    <w:name w:val="Üstbilgi Char"/>
    <w:basedOn w:val="VarsaylanParagrafYazTipi"/>
    <w:link w:val="stbilgi"/>
    <w:uiPriority w:val="99"/>
    <w:semiHidden/>
    <w:rsid w:val="00AA431B"/>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AA431B"/>
    <w:pPr>
      <w:tabs>
        <w:tab w:val="center" w:pos="4536"/>
        <w:tab w:val="right" w:pos="9072"/>
      </w:tabs>
    </w:pPr>
  </w:style>
  <w:style w:type="character" w:customStyle="1" w:styleId="AltbilgiChar">
    <w:name w:val="Altbilgi Char"/>
    <w:basedOn w:val="VarsaylanParagrafYazTipi"/>
    <w:link w:val="Altbilgi"/>
    <w:uiPriority w:val="99"/>
    <w:semiHidden/>
    <w:rsid w:val="00AA431B"/>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0383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512</Words>
  <Characters>2921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Belgelerim</dc:creator>
  <cp:lastModifiedBy>Belgelerim</cp:lastModifiedBy>
  <cp:revision>9</cp:revision>
  <dcterms:created xsi:type="dcterms:W3CDTF">2015-06-24T12:26:00Z</dcterms:created>
  <dcterms:modified xsi:type="dcterms:W3CDTF">2016-02-09T08:46:00Z</dcterms:modified>
</cp:coreProperties>
</file>